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AB" w:rsidRDefault="00C952AB">
      <w:pPr>
        <w:rPr>
          <w:b/>
          <w:sz w:val="32"/>
          <w:szCs w:val="32"/>
        </w:rPr>
      </w:pPr>
      <w:r w:rsidRPr="00C952AB">
        <w:rPr>
          <w:b/>
          <w:sz w:val="32"/>
          <w:szCs w:val="32"/>
        </w:rPr>
        <w:t>Personal Inventory</w:t>
      </w:r>
    </w:p>
    <w:p w:rsidR="00C952AB" w:rsidRDefault="00C952AB">
      <w:pPr>
        <w:rPr>
          <w:sz w:val="20"/>
          <w:szCs w:val="20"/>
        </w:rPr>
      </w:pPr>
      <w:r>
        <w:rPr>
          <w:sz w:val="20"/>
          <w:szCs w:val="20"/>
        </w:rPr>
        <w:t>It can be challenging to identify your own interests, skills and talents, because we aren’t always used to thinking of ourselves in those terms.  We don’t always qualify our interests as “interests” – it’s just stuff we like to do.  In order to more closely identify these things about ourselves, we first have to define them:</w:t>
      </w:r>
    </w:p>
    <w:p w:rsidR="00C952AB" w:rsidRDefault="00C952AB">
      <w:pPr>
        <w:rPr>
          <w:sz w:val="20"/>
          <w:szCs w:val="20"/>
        </w:rPr>
      </w:pPr>
      <w:r w:rsidRPr="00C952AB">
        <w:rPr>
          <w:b/>
          <w:sz w:val="20"/>
          <w:szCs w:val="20"/>
        </w:rPr>
        <w:t>Interests</w:t>
      </w:r>
      <w:r>
        <w:rPr>
          <w:sz w:val="20"/>
          <w:szCs w:val="20"/>
        </w:rPr>
        <w:t xml:space="preserve"> are the things that make you think and that you’d like to learn more about – you might be interested in Ancient Egypt, music, life beneath the ocean, the American Revolution, animals, travel… Any topic that makes you feel intrigued, excited or curious can be an interest.</w:t>
      </w:r>
    </w:p>
    <w:p w:rsidR="00C952AB" w:rsidRDefault="00C952AB">
      <w:pPr>
        <w:rPr>
          <w:sz w:val="20"/>
          <w:szCs w:val="20"/>
        </w:rPr>
      </w:pPr>
      <w:r>
        <w:rPr>
          <w:sz w:val="20"/>
          <w:szCs w:val="20"/>
        </w:rPr>
        <w:t xml:space="preserve">Your </w:t>
      </w:r>
      <w:r w:rsidRPr="00C952AB">
        <w:rPr>
          <w:b/>
          <w:sz w:val="20"/>
          <w:szCs w:val="20"/>
        </w:rPr>
        <w:t>skills and talents</w:t>
      </w:r>
      <w:r>
        <w:rPr>
          <w:sz w:val="20"/>
          <w:szCs w:val="20"/>
        </w:rPr>
        <w:t xml:space="preserve"> are those activities and acts that you like to do, or that you do easily or well.  Do you like to write?  To dance? To fix cars?  Can you bake fancy cakes?  Play an instrument?  Do you beat every video game you buy inside of a month?</w:t>
      </w:r>
    </w:p>
    <w:p w:rsidR="00C952AB" w:rsidRDefault="00C952AB">
      <w:pPr>
        <w:rPr>
          <w:sz w:val="20"/>
          <w:szCs w:val="20"/>
        </w:rPr>
      </w:pPr>
      <w:r>
        <w:rPr>
          <w:sz w:val="20"/>
          <w:szCs w:val="20"/>
        </w:rPr>
        <w:t>Sometimes, we are so accustomed to thinking about our own interests, or to taking our skills and talents for granted because they’re so much a part of us, that it can be hard for us to identify.  So, the inventory below has two columns – in the first column, you will fill it out based on your understanding of yourself.  Ask someone else close to you – a friend, parent, coach, sibling – to fill out the other side.  You might be surprised by what others perceive your talents to be.</w:t>
      </w:r>
    </w:p>
    <w:p w:rsidR="00C952AB" w:rsidRDefault="00C952AB">
      <w:pPr>
        <w:rPr>
          <w:sz w:val="20"/>
          <w:szCs w:val="20"/>
        </w:rPr>
      </w:pPr>
    </w:p>
    <w:tbl>
      <w:tblPr>
        <w:tblStyle w:val="TableGrid"/>
        <w:tblW w:w="0" w:type="auto"/>
        <w:tblLook w:val="04A0" w:firstRow="1" w:lastRow="0" w:firstColumn="1" w:lastColumn="0" w:noHBand="0" w:noVBand="1"/>
      </w:tblPr>
      <w:tblGrid>
        <w:gridCol w:w="1435"/>
        <w:gridCol w:w="3870"/>
        <w:gridCol w:w="4045"/>
      </w:tblGrid>
      <w:tr w:rsidR="00C952AB" w:rsidTr="00C952AB">
        <w:trPr>
          <w:trHeight w:val="692"/>
        </w:trPr>
        <w:tc>
          <w:tcPr>
            <w:tcW w:w="1435" w:type="dxa"/>
            <w:shd w:val="clear" w:color="auto" w:fill="F2F2F2" w:themeFill="background1" w:themeFillShade="F2"/>
            <w:vAlign w:val="center"/>
          </w:tcPr>
          <w:p w:rsidR="00C952AB" w:rsidRPr="00C952AB" w:rsidRDefault="00C952AB" w:rsidP="00C952AB">
            <w:pPr>
              <w:jc w:val="center"/>
              <w:rPr>
                <w:b/>
              </w:rPr>
            </w:pPr>
          </w:p>
        </w:tc>
        <w:tc>
          <w:tcPr>
            <w:tcW w:w="3870" w:type="dxa"/>
            <w:shd w:val="clear" w:color="auto" w:fill="F2F2F2" w:themeFill="background1" w:themeFillShade="F2"/>
            <w:vAlign w:val="center"/>
          </w:tcPr>
          <w:p w:rsidR="00C952AB" w:rsidRPr="00C952AB" w:rsidRDefault="00C952AB" w:rsidP="00C952AB">
            <w:pPr>
              <w:jc w:val="center"/>
              <w:rPr>
                <w:b/>
              </w:rPr>
            </w:pPr>
            <w:r>
              <w:rPr>
                <w:b/>
              </w:rPr>
              <w:t xml:space="preserve">My Perceptions </w:t>
            </w:r>
          </w:p>
        </w:tc>
        <w:tc>
          <w:tcPr>
            <w:tcW w:w="4045" w:type="dxa"/>
            <w:shd w:val="clear" w:color="auto" w:fill="F2F2F2" w:themeFill="background1" w:themeFillShade="F2"/>
            <w:vAlign w:val="center"/>
          </w:tcPr>
          <w:p w:rsidR="00C952AB" w:rsidRPr="00C952AB" w:rsidRDefault="00C952AB" w:rsidP="00C952AB">
            <w:pPr>
              <w:jc w:val="center"/>
              <w:rPr>
                <w:b/>
              </w:rPr>
            </w:pPr>
            <w:r>
              <w:rPr>
                <w:b/>
              </w:rPr>
              <w:t>Me, As Viewed By: __________________</w:t>
            </w:r>
          </w:p>
        </w:tc>
      </w:tr>
      <w:tr w:rsidR="00C952AB" w:rsidTr="00C952AB">
        <w:tc>
          <w:tcPr>
            <w:tcW w:w="1435" w:type="dxa"/>
          </w:tcPr>
          <w:p w:rsidR="00C952AB" w:rsidRDefault="00C952AB">
            <w:pPr>
              <w:rPr>
                <w:sz w:val="20"/>
                <w:szCs w:val="20"/>
              </w:rPr>
            </w:pPr>
            <w:r>
              <w:rPr>
                <w:sz w:val="20"/>
                <w:szCs w:val="20"/>
              </w:rPr>
              <w:t>Interests:  I like to learn and think about……</w:t>
            </w:r>
          </w:p>
          <w:p w:rsidR="00C952AB" w:rsidRDefault="00C952AB">
            <w:pPr>
              <w:rPr>
                <w:sz w:val="20"/>
                <w:szCs w:val="20"/>
              </w:rPr>
            </w:pPr>
          </w:p>
          <w:p w:rsidR="00C952AB" w:rsidRDefault="00C952AB">
            <w:pPr>
              <w:rPr>
                <w:sz w:val="20"/>
                <w:szCs w:val="20"/>
              </w:rPr>
            </w:pPr>
          </w:p>
          <w:p w:rsidR="00E14BD5" w:rsidRDefault="00E14BD5">
            <w:pPr>
              <w:rPr>
                <w:sz w:val="20"/>
                <w:szCs w:val="20"/>
              </w:rPr>
            </w:pPr>
          </w:p>
          <w:p w:rsidR="00E14BD5" w:rsidRDefault="00E14BD5">
            <w:pPr>
              <w:rPr>
                <w:sz w:val="20"/>
                <w:szCs w:val="20"/>
              </w:rPr>
            </w:pPr>
          </w:p>
        </w:tc>
        <w:tc>
          <w:tcPr>
            <w:tcW w:w="3870" w:type="dxa"/>
          </w:tcPr>
          <w:p w:rsidR="00C952AB" w:rsidRDefault="00C952AB">
            <w:pPr>
              <w:rPr>
                <w:sz w:val="20"/>
                <w:szCs w:val="20"/>
              </w:rPr>
            </w:pPr>
          </w:p>
        </w:tc>
        <w:tc>
          <w:tcPr>
            <w:tcW w:w="4045" w:type="dxa"/>
          </w:tcPr>
          <w:p w:rsidR="00C952AB" w:rsidRDefault="00C952AB">
            <w:pPr>
              <w:rPr>
                <w:sz w:val="20"/>
                <w:szCs w:val="20"/>
              </w:rPr>
            </w:pPr>
          </w:p>
        </w:tc>
      </w:tr>
      <w:tr w:rsidR="00C952AB" w:rsidTr="00C952AB">
        <w:tc>
          <w:tcPr>
            <w:tcW w:w="1435" w:type="dxa"/>
          </w:tcPr>
          <w:p w:rsidR="00C952AB" w:rsidRDefault="00C952AB">
            <w:pPr>
              <w:rPr>
                <w:sz w:val="20"/>
                <w:szCs w:val="20"/>
              </w:rPr>
            </w:pPr>
            <w:r>
              <w:rPr>
                <w:sz w:val="20"/>
                <w:szCs w:val="20"/>
              </w:rPr>
              <w:t>Skills and Talents: I can…..</w:t>
            </w:r>
          </w:p>
          <w:p w:rsidR="00C952AB" w:rsidRDefault="00C952AB">
            <w:pPr>
              <w:rPr>
                <w:sz w:val="20"/>
                <w:szCs w:val="20"/>
              </w:rPr>
            </w:pPr>
          </w:p>
          <w:p w:rsidR="00E14BD5" w:rsidRDefault="00E14BD5">
            <w:pPr>
              <w:rPr>
                <w:sz w:val="20"/>
                <w:szCs w:val="20"/>
              </w:rPr>
            </w:pPr>
          </w:p>
          <w:p w:rsidR="00E14BD5" w:rsidRDefault="00E14BD5">
            <w:pPr>
              <w:rPr>
                <w:sz w:val="20"/>
                <w:szCs w:val="20"/>
              </w:rPr>
            </w:pPr>
          </w:p>
          <w:p w:rsidR="00C952AB" w:rsidRDefault="00C952AB">
            <w:pPr>
              <w:rPr>
                <w:sz w:val="20"/>
                <w:szCs w:val="20"/>
              </w:rPr>
            </w:pPr>
          </w:p>
        </w:tc>
        <w:tc>
          <w:tcPr>
            <w:tcW w:w="3870" w:type="dxa"/>
          </w:tcPr>
          <w:p w:rsidR="00C952AB" w:rsidRDefault="00C952AB">
            <w:pPr>
              <w:rPr>
                <w:sz w:val="20"/>
                <w:szCs w:val="20"/>
              </w:rPr>
            </w:pPr>
          </w:p>
        </w:tc>
        <w:tc>
          <w:tcPr>
            <w:tcW w:w="4045" w:type="dxa"/>
          </w:tcPr>
          <w:p w:rsidR="00C952AB" w:rsidRDefault="00C952AB">
            <w:pPr>
              <w:rPr>
                <w:sz w:val="20"/>
                <w:szCs w:val="20"/>
              </w:rPr>
            </w:pPr>
          </w:p>
        </w:tc>
      </w:tr>
      <w:tr w:rsidR="00C952AB" w:rsidTr="00C952AB">
        <w:tc>
          <w:tcPr>
            <w:tcW w:w="1435" w:type="dxa"/>
          </w:tcPr>
          <w:p w:rsidR="00C952AB" w:rsidRDefault="00E14BD5">
            <w:pPr>
              <w:rPr>
                <w:sz w:val="20"/>
                <w:szCs w:val="20"/>
              </w:rPr>
            </w:pPr>
            <w:r>
              <w:rPr>
                <w:sz w:val="20"/>
                <w:szCs w:val="20"/>
              </w:rPr>
              <w:t>Principled Action:  Describe a time when you helped someone or did something to benefit another person/group</w:t>
            </w:r>
          </w:p>
        </w:tc>
        <w:tc>
          <w:tcPr>
            <w:tcW w:w="3870" w:type="dxa"/>
          </w:tcPr>
          <w:p w:rsidR="00C952AB" w:rsidRDefault="00C952AB">
            <w:pPr>
              <w:rPr>
                <w:sz w:val="20"/>
                <w:szCs w:val="20"/>
              </w:rPr>
            </w:pPr>
          </w:p>
        </w:tc>
        <w:tc>
          <w:tcPr>
            <w:tcW w:w="4045" w:type="dxa"/>
          </w:tcPr>
          <w:p w:rsidR="00C952AB" w:rsidRDefault="00C952AB">
            <w:pPr>
              <w:rPr>
                <w:sz w:val="20"/>
                <w:szCs w:val="20"/>
              </w:rPr>
            </w:pPr>
          </w:p>
        </w:tc>
      </w:tr>
    </w:tbl>
    <w:p w:rsidR="00C952AB" w:rsidRPr="00C952AB" w:rsidRDefault="00C952AB">
      <w:pPr>
        <w:rPr>
          <w:sz w:val="20"/>
          <w:szCs w:val="20"/>
        </w:rPr>
      </w:pPr>
      <w:bookmarkStart w:id="0" w:name="_GoBack"/>
      <w:bookmarkEnd w:id="0"/>
    </w:p>
    <w:sectPr w:rsidR="00C952AB" w:rsidRPr="00C952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EE" w:rsidRDefault="00D11CEE" w:rsidP="009D096A">
      <w:pPr>
        <w:spacing w:after="0" w:line="240" w:lineRule="auto"/>
      </w:pPr>
      <w:r>
        <w:separator/>
      </w:r>
    </w:p>
  </w:endnote>
  <w:endnote w:type="continuationSeparator" w:id="0">
    <w:p w:rsidR="00D11CEE" w:rsidRDefault="00D11CEE" w:rsidP="009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5" w:rsidRPr="00E14BD5" w:rsidRDefault="00E14BD5">
    <w:pPr>
      <w:pStyle w:val="Footer"/>
      <w:rPr>
        <w:i/>
        <w:sz w:val="16"/>
        <w:szCs w:val="16"/>
      </w:rPr>
    </w:pPr>
    <w:r w:rsidRPr="00E14BD5">
      <w:rPr>
        <w:i/>
        <w:sz w:val="16"/>
        <w:szCs w:val="16"/>
      </w:rPr>
      <w:t xml:space="preserve">Developed from </w:t>
    </w:r>
    <w:r w:rsidRPr="00E14BD5">
      <w:rPr>
        <w:i/>
        <w:sz w:val="16"/>
        <w:szCs w:val="16"/>
        <w:u w:val="single"/>
      </w:rPr>
      <w:t>The Complete Guide to Service Learning: Proven, Practical Ways to Engage Students in Civic Responsibility, Academic Curriculum &amp; Social Action</w:t>
    </w:r>
    <w:r w:rsidRPr="00E14BD5">
      <w:rPr>
        <w:i/>
        <w:sz w:val="16"/>
        <w:szCs w:val="16"/>
      </w:rPr>
      <w:t xml:space="preserve"> (Revised &amp; Updates Second Edition) by </w:t>
    </w:r>
    <w:proofErr w:type="spellStart"/>
    <w:r w:rsidRPr="00E14BD5">
      <w:rPr>
        <w:i/>
        <w:sz w:val="16"/>
        <w:szCs w:val="16"/>
      </w:rPr>
      <w:t>Cathryn</w:t>
    </w:r>
    <w:proofErr w:type="spellEnd"/>
    <w:r w:rsidRPr="00E14BD5">
      <w:rPr>
        <w:i/>
        <w:sz w:val="16"/>
        <w:szCs w:val="16"/>
      </w:rPr>
      <w:t xml:space="preserve"> Berger Kaye</w:t>
    </w:r>
  </w:p>
  <w:p w:rsidR="00E14BD5" w:rsidRDefault="00E1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EE" w:rsidRDefault="00D11CEE" w:rsidP="009D096A">
      <w:pPr>
        <w:spacing w:after="0" w:line="240" w:lineRule="auto"/>
      </w:pPr>
      <w:r>
        <w:separator/>
      </w:r>
    </w:p>
  </w:footnote>
  <w:footnote w:type="continuationSeparator" w:id="0">
    <w:p w:rsidR="00D11CEE" w:rsidRDefault="00D11CEE" w:rsidP="009D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6A" w:rsidRDefault="009D096A">
    <w:pPr>
      <w:pStyle w:val="Header"/>
    </w:pPr>
    <w:r>
      <w:rPr>
        <w:noProof/>
      </w:rPr>
      <mc:AlternateContent>
        <mc:Choice Requires="wps">
          <w:drawing>
            <wp:anchor distT="0" distB="0" distL="118745" distR="118745" simplePos="0" relativeHeight="251659264" behindDoc="1" locked="0" layoutInCell="1" allowOverlap="0" wp14:anchorId="7D029487" wp14:editId="6708EEC2">
              <wp:simplePos x="0" y="0"/>
              <wp:positionH relativeFrom="margin">
                <wp:posOffset>581025</wp:posOffset>
              </wp:positionH>
              <wp:positionV relativeFrom="page">
                <wp:posOffset>295275</wp:posOffset>
              </wp:positionV>
              <wp:extent cx="5086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086350" cy="2698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D096A" w:rsidRDefault="00310A7E">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D029487" id="Rectangle 197" o:spid="_x0000_s1026" style="position:absolute;margin-left:45.75pt;margin-top:23.25pt;width:40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" o:allowoverlap="f" fillcolor="#aeaaaa [241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D096A" w:rsidRDefault="00310A7E">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v:textbox>
              <w10:wrap type="square" anchorx="margin" anchory="page"/>
            </v:rect>
          </w:pict>
        </mc:Fallback>
      </mc:AlternateContent>
    </w:r>
    <w:r>
      <w:rPr>
        <w:noProof/>
      </w:rPr>
      <w:drawing>
        <wp:anchor distT="0" distB="0" distL="114300" distR="114300" simplePos="0" relativeHeight="251661312" behindDoc="0" locked="0" layoutInCell="1" allowOverlap="1" wp14:anchorId="2E26AA67" wp14:editId="1C640138">
          <wp:simplePos x="0" y="0"/>
          <wp:positionH relativeFrom="column">
            <wp:posOffset>-504825</wp:posOffset>
          </wp:positionH>
          <wp:positionV relativeFrom="paragraph">
            <wp:posOffset>-190311</wp:posOffset>
          </wp:positionV>
          <wp:extent cx="987366" cy="323850"/>
          <wp:effectExtent l="0" t="0" r="3810" b="0"/>
          <wp:wrapThrough wrapText="bothSides">
            <wp:wrapPolygon edited="0">
              <wp:start x="0" y="0"/>
              <wp:lineTo x="0" y="20329"/>
              <wp:lineTo x="21266" y="20329"/>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logo just cp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366"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5935B9" wp14:editId="516EBD91">
          <wp:simplePos x="0" y="0"/>
          <wp:positionH relativeFrom="column">
            <wp:posOffset>5486400</wp:posOffset>
          </wp:positionH>
          <wp:positionV relativeFrom="paragraph">
            <wp:posOffset>-257175</wp:posOffset>
          </wp:positionV>
          <wp:extent cx="102997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jpg"/>
                  <pic:cNvPicPr/>
                </pic:nvPicPr>
                <pic:blipFill>
                  <a:blip r:embed="rId2">
                    <a:extLst>
                      <a:ext uri="{28A0092B-C50C-407E-A947-70E740481C1C}">
                        <a14:useLocalDpi xmlns:a14="http://schemas.microsoft.com/office/drawing/2010/main" val="0"/>
                      </a:ext>
                    </a:extLst>
                  </a:blip>
                  <a:stretch>
                    <a:fillRect/>
                  </a:stretch>
                </pic:blipFill>
                <pic:spPr>
                  <a:xfrm>
                    <a:off x="0" y="0"/>
                    <a:ext cx="1029970" cy="495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6A"/>
    <w:rsid w:val="00310A7E"/>
    <w:rsid w:val="00515F4F"/>
    <w:rsid w:val="009D096A"/>
    <w:rsid w:val="00C952AB"/>
    <w:rsid w:val="00D11CEE"/>
    <w:rsid w:val="00E1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DF2FF-F4E8-4B32-A33F-93AFCF0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A"/>
  </w:style>
  <w:style w:type="paragraph" w:styleId="Footer">
    <w:name w:val="footer"/>
    <w:basedOn w:val="Normal"/>
    <w:link w:val="FooterChar"/>
    <w:uiPriority w:val="99"/>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A"/>
  </w:style>
  <w:style w:type="table" w:styleId="TableGrid">
    <w:name w:val="Table Grid"/>
    <w:basedOn w:val="TableNormal"/>
    <w:uiPriority w:val="39"/>
    <w:rsid w:val="00C95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EC"/>
    <w:rsid w:val="006768EC"/>
    <w:rsid w:val="00EC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37A622424644F0800D0BB1CF652490">
    <w:name w:val="A437A622424644F0800D0BB1CF652490"/>
    <w:rsid w:val="00676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Corning-Painted Post Personal Project</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Corning-Painted Post Personal Project</dc:title>
  <dc:subject/>
  <dc:creator>Lori Pruyne</dc:creator>
  <cp:keywords/>
  <dc:description/>
  <cp:lastModifiedBy>Lori Pruyne</cp:lastModifiedBy>
  <cp:revision>3</cp:revision>
  <dcterms:created xsi:type="dcterms:W3CDTF">2014-09-14T02:26:00Z</dcterms:created>
  <dcterms:modified xsi:type="dcterms:W3CDTF">2014-09-14T02:40:00Z</dcterms:modified>
</cp:coreProperties>
</file>